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ajorEastAsia" w:hAnsiTheme="majorEastAsia" w:eastAsiaTheme="majorEastAsia"/>
          <w:b/>
          <w:bCs/>
          <w:color w:val="000000"/>
          <w:sz w:val="44"/>
          <w:szCs w:val="44"/>
        </w:rPr>
      </w:pPr>
      <w:bookmarkStart w:id="0" w:name="_GoBack"/>
      <w:bookmarkEnd w:id="0"/>
    </w:p>
    <w:p>
      <w:pPr>
        <w:jc w:val="center"/>
        <w:rPr>
          <w:rFonts w:asciiTheme="majorEastAsia" w:hAnsiTheme="majorEastAsia" w:eastAsiaTheme="majorEastAsia"/>
          <w:sz w:val="44"/>
          <w:szCs w:val="44"/>
        </w:rPr>
      </w:pPr>
      <w:r>
        <w:fldChar w:fldCharType="begin"/>
      </w:r>
      <w:r>
        <w:instrText xml:space="preserve"> HYPERLINK "http://www.unjs.com/fanwenwang/ziliao/203605.html" </w:instrText>
      </w:r>
      <w:r>
        <w:fldChar w:fldCharType="separate"/>
      </w:r>
      <w:r>
        <w:rPr>
          <w:rFonts w:hint="eastAsia" w:asciiTheme="majorEastAsia" w:hAnsiTheme="majorEastAsia" w:eastAsiaTheme="majorEastAsia"/>
          <w:b/>
          <w:bCs/>
          <w:color w:val="000000"/>
          <w:sz w:val="44"/>
          <w:szCs w:val="44"/>
        </w:rPr>
        <w:t>申请实习人员参加实习活动保证书</w:t>
      </w:r>
      <w:r>
        <w:rPr>
          <w:rFonts w:hint="eastAsia" w:asciiTheme="majorEastAsia" w:hAnsiTheme="majorEastAsia" w:eastAsiaTheme="majorEastAsia"/>
          <w:b/>
          <w:bCs/>
          <w:color w:val="000000"/>
          <w:sz w:val="44"/>
          <w:szCs w:val="44"/>
        </w:rPr>
        <w:fldChar w:fldCharType="end"/>
      </w:r>
    </w:p>
    <w:p>
      <w:pPr>
        <w:tabs>
          <w:tab w:val="left" w:pos="1589"/>
        </w:tabs>
        <w:spacing w:line="600" w:lineRule="exact"/>
        <w:rPr>
          <w:rFonts w:ascii="仿宋_GB2312" w:hAnsi="宋体" w:eastAsia="仿宋_GB2312"/>
          <w:color w:val="000000"/>
          <w:sz w:val="32"/>
          <w:szCs w:val="32"/>
        </w:rPr>
      </w:pPr>
      <w:r>
        <w:rPr>
          <w:rFonts w:ascii="仿宋_GB2312" w:hAnsi="宋体" w:eastAsia="仿宋_GB2312"/>
          <w:color w:val="000000"/>
          <w:sz w:val="32"/>
          <w:szCs w:val="32"/>
        </w:rPr>
        <w:tab/>
      </w:r>
    </w:p>
    <w:p>
      <w:pPr>
        <w:spacing w:line="600" w:lineRule="exact"/>
        <w:rPr>
          <w:rFonts w:ascii="仿宋_GB2312" w:hAnsi="宋体" w:eastAsia="仿宋_GB2312"/>
          <w:color w:val="000000"/>
          <w:sz w:val="32"/>
          <w:szCs w:val="32"/>
        </w:rPr>
      </w:pPr>
      <w:r>
        <w:rPr>
          <w:rFonts w:hint="eastAsia" w:ascii="仿宋_GB2312" w:hAnsi="宋体" w:eastAsia="仿宋_GB2312"/>
          <w:color w:val="000000"/>
          <w:sz w:val="32"/>
          <w:szCs w:val="32"/>
        </w:rPr>
        <w:t>大连市律师协会：</w:t>
      </w:r>
    </w:p>
    <w:p>
      <w:pPr>
        <w:spacing w:line="600" w:lineRule="exact"/>
        <w:ind w:firstLine="640"/>
        <w:jc w:val="both"/>
        <w:rPr>
          <w:rFonts w:ascii="仿宋_GB2312" w:hAnsi="宋体" w:eastAsia="仿宋_GB2312"/>
          <w:color w:val="000000"/>
          <w:sz w:val="32"/>
          <w:szCs w:val="32"/>
        </w:rPr>
      </w:pPr>
      <w:r>
        <w:rPr>
          <w:rFonts w:hint="eastAsia" w:ascii="仿宋_GB2312" w:hAnsi="宋体" w:eastAsia="仿宋_GB2312"/>
          <w:color w:val="000000"/>
          <w:sz w:val="32"/>
          <w:szCs w:val="32"/>
        </w:rPr>
        <w:t>本人</w:t>
      </w:r>
      <w:r>
        <w:rPr>
          <w:rFonts w:hint="eastAsia" w:ascii="仿宋_GB2312" w:hAnsi="宋体" w:eastAsia="仿宋_GB2312"/>
          <w:color w:val="000000"/>
          <w:sz w:val="32"/>
          <w:szCs w:val="32"/>
          <w:lang w:val="en-US" w:eastAsia="zh-CN"/>
        </w:rPr>
        <w:t xml:space="preserve">    </w:t>
      </w:r>
      <w:r>
        <w:rPr>
          <w:rFonts w:ascii="仿宋_GB2312" w:hAnsi="宋体" w:eastAsia="仿宋_GB2312"/>
          <w:color w:val="000000"/>
          <w:sz w:val="32"/>
          <w:szCs w:val="32"/>
        </w:rPr>
        <w:t>（</w:t>
      </w:r>
      <w:r>
        <w:rPr>
          <w:rFonts w:hint="eastAsia" w:ascii="仿宋_GB2312" w:hAnsi="宋体" w:eastAsia="仿宋_GB2312"/>
          <w:color w:val="000000"/>
          <w:sz w:val="32"/>
          <w:szCs w:val="32"/>
          <w:lang w:val="en-US" w:eastAsia="zh-CN"/>
        </w:rPr>
        <w:t>身份证</w:t>
      </w:r>
      <w:r>
        <w:rPr>
          <w:rFonts w:ascii="仿宋_GB2312" w:hAnsi="宋体" w:eastAsia="仿宋_GB2312"/>
          <w:color w:val="000000"/>
          <w:sz w:val="32"/>
          <w:szCs w:val="32"/>
        </w:rPr>
        <w:t>号：</w:t>
      </w:r>
      <w:r>
        <w:rPr>
          <w:rFonts w:ascii="仿宋_GB2312" w:hAnsi="宋体" w:eastAsia="仿宋_GB2312"/>
          <w:color w:val="000000"/>
          <w:sz w:val="32"/>
          <w:szCs w:val="32"/>
          <w:u w:val="single"/>
        </w:rPr>
        <w:t xml:space="preserve">                 </w:t>
      </w:r>
      <w:r>
        <w:rPr>
          <w:rFonts w:ascii="仿宋_GB2312" w:hAnsi="宋体" w:eastAsia="仿宋_GB2312"/>
          <w:color w:val="000000"/>
          <w:sz w:val="32"/>
          <w:szCs w:val="32"/>
        </w:rPr>
        <w:t>）</w:t>
      </w:r>
      <w:r>
        <w:rPr>
          <w:rFonts w:hint="eastAsia" w:ascii="仿宋_GB2312" w:hAnsi="宋体" w:eastAsia="仿宋_GB2312"/>
          <w:color w:val="000000"/>
          <w:sz w:val="32"/>
          <w:szCs w:val="32"/>
        </w:rPr>
        <w:t>在实习期间，保证</w:t>
      </w:r>
      <w:r>
        <w:rPr>
          <w:rFonts w:ascii="仿宋_GB2312" w:hAnsi="宋体" w:eastAsia="仿宋_GB2312"/>
          <w:color w:val="000000"/>
          <w:sz w:val="32"/>
          <w:szCs w:val="32"/>
        </w:rPr>
        <w:t>积极</w:t>
      </w:r>
      <w:r>
        <w:rPr>
          <w:rFonts w:hint="eastAsia" w:ascii="仿宋_GB2312" w:hAnsi="宋体" w:eastAsia="仿宋_GB2312"/>
          <w:color w:val="000000"/>
          <w:sz w:val="32"/>
          <w:szCs w:val="32"/>
        </w:rPr>
        <w:t>参加律师协会组织的相关实习安排和律师事务所安排的全部实习活动和实务训练，服从律师事务所和指导律师的监督与</w:t>
      </w:r>
      <w:r>
        <w:fldChar w:fldCharType="begin"/>
      </w:r>
      <w:r>
        <w:instrText xml:space="preserve"> HYPERLINK "http://www.unjs.com/fanwenwang/gzzd/" </w:instrText>
      </w:r>
      <w:r>
        <w:fldChar w:fldCharType="separate"/>
      </w:r>
      <w:r>
        <w:rPr>
          <w:rFonts w:hint="eastAsia" w:ascii="仿宋_GB2312" w:hAnsi="宋体" w:eastAsia="仿宋_GB2312"/>
          <w:color w:val="000000"/>
          <w:sz w:val="32"/>
          <w:szCs w:val="32"/>
        </w:rPr>
        <w:t>管理</w:t>
      </w:r>
      <w:r>
        <w:rPr>
          <w:rFonts w:hint="eastAsia" w:ascii="仿宋_GB2312" w:hAnsi="宋体" w:eastAsia="仿宋_GB2312"/>
          <w:color w:val="000000"/>
          <w:sz w:val="32"/>
          <w:szCs w:val="32"/>
        </w:rPr>
        <w:fldChar w:fldCharType="end"/>
      </w:r>
      <w:r>
        <w:rPr>
          <w:rFonts w:hint="eastAsia" w:ascii="仿宋_GB2312" w:hAnsi="宋体" w:eastAsia="仿宋_GB2312"/>
          <w:color w:val="000000"/>
          <w:sz w:val="32"/>
          <w:szCs w:val="32"/>
        </w:rPr>
        <w:t>，遵守律师职业道德和执业纪律以及实习管理相关规定，不以律师名义洽谈、承揽业务，无正当理由不随意中断实习活动，实习期满接受律师协会的考核。</w:t>
      </w:r>
    </w:p>
    <w:p>
      <w:pPr>
        <w:spacing w:line="600" w:lineRule="exact"/>
        <w:ind w:firstLine="640"/>
        <w:rPr>
          <w:rFonts w:ascii="仿宋_GB2312" w:hAnsi="宋体" w:eastAsia="仿宋_GB2312"/>
          <w:color w:val="000000"/>
          <w:sz w:val="32"/>
          <w:szCs w:val="32"/>
        </w:rPr>
      </w:pPr>
      <w:r>
        <w:rPr>
          <w:rFonts w:ascii="仿宋_GB2312" w:hAnsi="宋体" w:eastAsia="仿宋_GB2312"/>
          <w:color w:val="000000"/>
          <w:sz w:val="32"/>
          <w:szCs w:val="32"/>
        </w:rPr>
        <w:t>特此保证。</w:t>
      </w:r>
    </w:p>
    <w:p>
      <w:pPr>
        <w:spacing w:line="600" w:lineRule="exact"/>
        <w:ind w:firstLine="640"/>
        <w:rPr>
          <w:rFonts w:ascii="仿宋_GB2312" w:hAnsi="宋体" w:eastAsia="仿宋_GB2312"/>
          <w:color w:val="000000"/>
          <w:sz w:val="32"/>
          <w:szCs w:val="32"/>
        </w:rPr>
      </w:pPr>
    </w:p>
    <w:p>
      <w:pPr>
        <w:spacing w:line="600" w:lineRule="exact"/>
        <w:ind w:firstLine="640"/>
        <w:rPr>
          <w:rFonts w:ascii="仿宋_GB2312" w:hAnsi="宋体" w:eastAsia="仿宋_GB2312"/>
          <w:color w:val="000000"/>
          <w:sz w:val="32"/>
          <w:szCs w:val="32"/>
        </w:rPr>
      </w:pPr>
    </w:p>
    <w:p>
      <w:pPr>
        <w:spacing w:line="600" w:lineRule="exact"/>
        <w:rPr>
          <w:rFonts w:ascii="仿宋_GB2312" w:hAnsi="宋体" w:eastAsia="仿宋_GB2312"/>
          <w:color w:val="000000"/>
          <w:sz w:val="32"/>
          <w:szCs w:val="32"/>
        </w:rPr>
      </w:pPr>
    </w:p>
    <w:p>
      <w:pPr>
        <w:spacing w:line="600" w:lineRule="exact"/>
        <w:jc w:val="center"/>
        <w:rPr>
          <w:rFonts w:hint="eastAsia" w:ascii="仿宋_GB2312" w:hAnsi="宋体" w:eastAsia="仿宋_GB2312"/>
          <w:color w:val="000000"/>
          <w:sz w:val="32"/>
          <w:szCs w:val="32"/>
          <w:lang w:eastAsia="zh-CN"/>
        </w:rPr>
      </w:pPr>
      <w:r>
        <w:rPr>
          <w:rFonts w:ascii="仿宋_GB2312" w:hAnsi="宋体" w:eastAsia="仿宋_GB2312"/>
          <w:color w:val="000000"/>
          <w:sz w:val="32"/>
          <w:szCs w:val="32"/>
        </w:rPr>
        <w:t xml:space="preserve">        </w:t>
      </w:r>
      <w:r>
        <w:rPr>
          <w:rFonts w:hint="eastAsia" w:ascii="仿宋_GB2312" w:hAnsi="宋体" w:eastAsia="仿宋_GB2312"/>
          <w:color w:val="000000"/>
          <w:sz w:val="32"/>
          <w:szCs w:val="32"/>
          <w:lang w:val="en-US" w:eastAsia="zh-CN"/>
        </w:rPr>
        <w:t xml:space="preserve">       </w:t>
      </w:r>
      <w:r>
        <w:rPr>
          <w:rFonts w:ascii="仿宋_GB2312" w:hAnsi="宋体" w:eastAsia="仿宋_GB2312"/>
          <w:color w:val="000000"/>
          <w:sz w:val="32"/>
          <w:szCs w:val="32"/>
        </w:rPr>
        <w:t xml:space="preserve"> </w:t>
      </w:r>
      <w:r>
        <w:rPr>
          <w:rFonts w:hint="eastAsia" w:ascii="仿宋_GB2312" w:hAnsi="宋体" w:eastAsia="仿宋_GB2312"/>
          <w:color w:val="000000"/>
          <w:sz w:val="32"/>
          <w:szCs w:val="32"/>
        </w:rPr>
        <w:t>保证人：</w:t>
      </w:r>
      <w:r>
        <w:rPr>
          <w:rFonts w:hint="eastAsia" w:ascii="仿宋_GB2312" w:hAnsi="宋体" w:eastAsia="仿宋_GB2312"/>
          <w:color w:val="000000"/>
          <w:sz w:val="32"/>
          <w:szCs w:val="32"/>
          <w:lang w:eastAsia="zh-CN"/>
        </w:rPr>
        <w:t>（</w:t>
      </w:r>
      <w:r>
        <w:rPr>
          <w:rFonts w:hint="eastAsia" w:ascii="仿宋_GB2312" w:hAnsi="宋体" w:eastAsia="仿宋_GB2312"/>
          <w:color w:val="000000"/>
          <w:sz w:val="32"/>
          <w:szCs w:val="32"/>
          <w:lang w:val="en-US" w:eastAsia="zh-CN"/>
        </w:rPr>
        <w:t>签字</w:t>
      </w:r>
      <w:r>
        <w:rPr>
          <w:rFonts w:hint="eastAsia" w:ascii="仿宋_GB2312" w:hAnsi="宋体" w:eastAsia="仿宋_GB2312"/>
          <w:color w:val="000000"/>
          <w:sz w:val="32"/>
          <w:szCs w:val="32"/>
          <w:lang w:eastAsia="zh-CN"/>
        </w:rPr>
        <w:t>）</w:t>
      </w:r>
    </w:p>
    <w:p>
      <w:pPr>
        <w:spacing w:line="600" w:lineRule="exact"/>
        <w:jc w:val="center"/>
        <w:rPr>
          <w:rFonts w:hint="eastAsia" w:ascii="仿宋_GB2312" w:hAnsi="宋体" w:eastAsia="仿宋_GB2312"/>
          <w:color w:val="000000"/>
          <w:sz w:val="32"/>
          <w:szCs w:val="32"/>
        </w:rPr>
      </w:pPr>
    </w:p>
    <w:p>
      <w:pPr>
        <w:spacing w:line="600" w:lineRule="exact"/>
        <w:ind w:firstLine="4160" w:firstLineChars="1300"/>
        <w:rPr>
          <w:rFonts w:hint="eastAsia" w:ascii="仿宋_GB2312" w:hAnsi="宋体" w:eastAsia="仿宋_GB2312"/>
          <w:color w:val="000000"/>
          <w:sz w:val="32"/>
          <w:szCs w:val="32"/>
        </w:rPr>
      </w:pPr>
      <w:r>
        <w:rPr>
          <w:rFonts w:hint="eastAsia" w:ascii="仿宋_GB2312" w:hAnsi="宋体" w:eastAsia="仿宋_GB2312"/>
          <w:color w:val="000000"/>
          <w:sz w:val="32"/>
          <w:szCs w:val="32"/>
        </w:rPr>
        <w:t>所在律师事务所：（签章）</w:t>
      </w:r>
    </w:p>
    <w:p>
      <w:pPr>
        <w:spacing w:line="600" w:lineRule="exact"/>
        <w:jc w:val="center"/>
        <w:rPr>
          <w:rFonts w:ascii="仿宋_GB2312" w:hAnsi="宋体" w:eastAsia="仿宋_GB2312"/>
          <w:color w:val="000000"/>
          <w:sz w:val="32"/>
          <w:szCs w:val="32"/>
        </w:rPr>
      </w:pPr>
    </w:p>
    <w:p>
      <w:pPr>
        <w:spacing w:line="600" w:lineRule="exact"/>
        <w:jc w:val="center"/>
        <w:rPr>
          <w:rFonts w:ascii="仿宋_GB2312" w:hAnsi="宋体" w:eastAsia="仿宋_GB2312"/>
          <w:color w:val="000000"/>
          <w:sz w:val="32"/>
          <w:szCs w:val="32"/>
        </w:rPr>
      </w:pPr>
      <w:r>
        <w:rPr>
          <w:rFonts w:ascii="仿宋_GB2312" w:hAnsi="宋体" w:eastAsia="仿宋_GB2312"/>
          <w:color w:val="000000"/>
          <w:sz w:val="32"/>
          <w:szCs w:val="32"/>
        </w:rPr>
        <w:t xml:space="preserve">                          年   月   日</w:t>
      </w:r>
    </w:p>
    <w:p>
      <w:pPr>
        <w:spacing w:line="700" w:lineRule="exact"/>
        <w:jc w:val="center"/>
        <w:rPr>
          <w:rFonts w:hint="eastAsia" w:ascii="-webkit-standard" w:hAnsi="-webkit-standard"/>
          <w:color w:val="000000"/>
          <w:sz w:val="28"/>
          <w:szCs w:val="28"/>
        </w:rPr>
      </w:pPr>
      <w:r>
        <w:rPr>
          <w:rFonts w:hint="eastAsia" w:ascii="-webkit-standard" w:hAnsi="-webkit-standard"/>
          <w:color w:val="000000"/>
          <w:sz w:val="28"/>
          <w:szCs w:val="28"/>
        </w:rPr>
        <w:t xml:space="preserve">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webkit-standard">
    <w:altName w:val="Segoe Print"/>
    <w:panose1 w:val="020B0604020202020204"/>
    <w:charset w:val="00"/>
    <w:family w:val="roman"/>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469"/>
    <w:rsid w:val="003632A4"/>
    <w:rsid w:val="009B1469"/>
    <w:rsid w:val="00B52849"/>
    <w:rsid w:val="00CB7657"/>
    <w:rsid w:val="00E225C6"/>
    <w:rsid w:val="00F65DB1"/>
    <w:rsid w:val="5C651F62"/>
    <w:rsid w:val="61EB2255"/>
    <w:rsid w:val="7EFE03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kern w:val="0"/>
      <w:sz w:val="24"/>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uiPriority w:val="99"/>
    <w:pPr>
      <w:tabs>
        <w:tab w:val="center" w:pos="4153"/>
        <w:tab w:val="right" w:pos="8306"/>
      </w:tabs>
      <w:snapToGrid w:val="0"/>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spacing w:before="100" w:beforeAutospacing="1" w:after="100" w:afterAutospacing="1"/>
    </w:pPr>
  </w:style>
  <w:style w:type="character" w:customStyle="1" w:styleId="7">
    <w:name w:val="页眉 字符"/>
    <w:basedOn w:val="6"/>
    <w:link w:val="3"/>
    <w:uiPriority w:val="99"/>
    <w:rPr>
      <w:rFonts w:ascii="Times New Roman" w:hAnsi="Times New Roman" w:cs="Times New Roman"/>
      <w:kern w:val="0"/>
      <w:sz w:val="18"/>
      <w:szCs w:val="18"/>
    </w:rPr>
  </w:style>
  <w:style w:type="character" w:customStyle="1" w:styleId="8">
    <w:name w:val="页脚 字符"/>
    <w:basedOn w:val="6"/>
    <w:link w:val="2"/>
    <w:uiPriority w:val="99"/>
    <w:rPr>
      <w:rFonts w:ascii="Times New Roman" w:hAnsi="Times New Roman" w:cs="Times New Roman"/>
      <w:kern w:val="0"/>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192</Words>
  <Characters>192</Characters>
  <Lines>2</Lines>
  <Paragraphs>1</Paragraphs>
  <TotalTime>5</TotalTime>
  <ScaleCrop>false</ScaleCrop>
  <LinksUpToDate>false</LinksUpToDate>
  <CharactersWithSpaces>264</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2017-11-06T01:24:00Z</dcterms:created>
  <dc:creator>Administrator</dc:creator>
  <cp:lastModifiedBy>Hope</cp:lastModifiedBy>
  <dcterms:modified xsi:type="dcterms:W3CDTF">2021-09-28T01:23:18Z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B1FCA0F119FE40FAAC6775216D25E517</vt:lpwstr>
  </property>
</Properties>
</file>